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3" w:rsidRPr="00FD6D74" w:rsidRDefault="005F33D3" w:rsidP="005F33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</w:t>
      </w:r>
      <w:r w:rsidR="00FD6D7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</w:t>
      </w:r>
      <w:r w:rsidRPr="005F3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  <w:r w:rsidRPr="00FD6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F33D3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D6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</w:t>
      </w:r>
      <w:r w:rsidRPr="005F3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Директор </w:t>
      </w:r>
      <w:r w:rsidRPr="00FD6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 </w:t>
      </w:r>
      <w:proofErr w:type="gramStart"/>
      <w:r w:rsidRPr="00FD6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FD6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33D3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D6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</w:t>
      </w:r>
      <w:r w:rsidRPr="005F3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«Б</w:t>
      </w:r>
      <w:r w:rsidRPr="00FD6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ерезовский </w:t>
      </w:r>
      <w:r w:rsidRPr="005F3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ПНИ»</w:t>
      </w:r>
    </w:p>
    <w:p w:rsidR="005F33D3" w:rsidRPr="005F33D3" w:rsidRDefault="005F33D3" w:rsidP="005F33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  <w:r w:rsidRPr="00FD6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Н.В. Шаров</w:t>
      </w:r>
      <w:r w:rsidRPr="005F33D3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</w:p>
    <w:p w:rsidR="005F33D3" w:rsidRDefault="005F33D3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5F33D3">
        <w:rPr>
          <w:rFonts w:ascii="inherit" w:eastAsia="Times New Roman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ПОЛОЖЕНИЕ</w:t>
      </w:r>
      <w:r w:rsidRPr="005F33D3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5F33D3">
        <w:rPr>
          <w:rFonts w:ascii="inherit" w:eastAsia="Times New Roman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о комиссии бюджетного учреждения </w:t>
      </w:r>
      <w:r>
        <w:rPr>
          <w:rFonts w:ascii="inherit" w:eastAsia="Times New Roman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Воронежской области</w:t>
      </w:r>
    </w:p>
    <w:p w:rsidR="005F33D3" w:rsidRDefault="005F33D3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5F33D3">
        <w:rPr>
          <w:rFonts w:ascii="inherit" w:eastAsia="Times New Roman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«Б</w:t>
      </w:r>
      <w:r>
        <w:rPr>
          <w:rFonts w:ascii="inherit" w:eastAsia="Times New Roman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ерезовс</w:t>
      </w:r>
      <w:r w:rsidRPr="005F33D3">
        <w:rPr>
          <w:rFonts w:ascii="inherit" w:eastAsia="Times New Roman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кий психоневрологический интернат» по противодействию коррупции</w:t>
      </w:r>
    </w:p>
    <w:p w:rsidR="005F33D3" w:rsidRPr="005F33D3" w:rsidRDefault="005F33D3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</w:p>
    <w:p w:rsidR="005F33D3" w:rsidRPr="005F33D3" w:rsidRDefault="005F33D3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b/>
          <w:color w:val="000000"/>
          <w:sz w:val="25"/>
          <w:szCs w:val="25"/>
          <w:bdr w:val="none" w:sz="0" w:space="0" w:color="auto" w:frame="1"/>
          <w:lang w:eastAsia="ru-RU"/>
        </w:rPr>
        <w:t>1.Общие положения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1.1. Комиссия по противодействию коррупции (далее – комиссия) является постоянно действующим коллегиальным совещательным органом, образованным 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учреждении.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1.3. Комиссия осуществляет свою деятельность во взаимодействии с территориальными органами федеральных органов власти, органами местного самоуправления и иными организациями и общественными объединениями.</w:t>
      </w:r>
    </w:p>
    <w:p w:rsidR="00FD6D74" w:rsidRPr="005F33D3" w:rsidRDefault="00FD6D74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</w:p>
    <w:p w:rsidR="005F33D3" w:rsidRDefault="005F33D3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color w:val="000000"/>
          <w:sz w:val="25"/>
          <w:szCs w:val="25"/>
          <w:bdr w:val="none" w:sz="0" w:space="0" w:color="auto" w:frame="1"/>
          <w:lang w:eastAsia="ru-RU"/>
        </w:rPr>
      </w:pPr>
      <w:r w:rsidRPr="005F33D3">
        <w:rPr>
          <w:rFonts w:ascii="inherit" w:eastAsia="Times New Roman" w:hAnsi="inherit" w:cs="Arial"/>
          <w:b/>
          <w:color w:val="000000"/>
          <w:sz w:val="25"/>
          <w:szCs w:val="25"/>
          <w:bdr w:val="none" w:sz="0" w:space="0" w:color="auto" w:frame="1"/>
          <w:lang w:eastAsia="ru-RU"/>
        </w:rPr>
        <w:t>2. Основные задачи и функции комиссии</w:t>
      </w:r>
    </w:p>
    <w:p w:rsidR="00FD6D74" w:rsidRPr="005F33D3" w:rsidRDefault="00FD6D74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837564"/>
          <w:sz w:val="29"/>
          <w:szCs w:val="29"/>
          <w:lang w:eastAsia="ru-RU"/>
        </w:rPr>
      </w:pP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2.1. Основными задачами комиссии являются: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-разработка мероприятий по противодействию коррупции и осуществление </w:t>
      </w:r>
      <w:proofErr w:type="gramStart"/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контроля за</w:t>
      </w:r>
      <w:proofErr w:type="gramEnd"/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их реализацией;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-обеспечение создания условий для снижения уровня коррупции в учреждении и предупреждения коррупционных правонарушений;</w:t>
      </w:r>
    </w:p>
    <w:p w:rsidR="00FD6D74" w:rsidRDefault="005F33D3" w:rsidP="00FD6D74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 w:val="0"/>
          <w:bCs w:val="0"/>
          <w:color w:val="000000"/>
          <w:sz w:val="25"/>
          <w:szCs w:val="25"/>
          <w:bdr w:val="none" w:sz="0" w:space="0" w:color="auto" w:frame="1"/>
        </w:rPr>
      </w:pPr>
      <w:r w:rsidRPr="005F33D3">
        <w:rPr>
          <w:rFonts w:ascii="inherit" w:hAnsi="inherit" w:cs="Arial"/>
          <w:b w:val="0"/>
          <w:color w:val="000000"/>
          <w:sz w:val="25"/>
          <w:szCs w:val="25"/>
          <w:bdr w:val="none" w:sz="0" w:space="0" w:color="auto" w:frame="1"/>
        </w:rPr>
        <w:t>-рассмотрение обращений граждан и работников учреждения о фактах коррупционных проявлений</w:t>
      </w:r>
      <w:r w:rsidRPr="005F33D3">
        <w:rPr>
          <w:rFonts w:ascii="inherit" w:hAnsi="inherit" w:cs="Arial"/>
          <w:color w:val="000000"/>
          <w:sz w:val="25"/>
          <w:szCs w:val="25"/>
          <w:bdr w:val="none" w:sz="0" w:space="0" w:color="auto" w:frame="1"/>
        </w:rPr>
        <w:t>.</w:t>
      </w:r>
      <w:r w:rsidR="00FD6D74" w:rsidRPr="00FD6D74">
        <w:rPr>
          <w:rFonts w:ascii="inherit" w:hAnsi="inherit" w:cs="Arial"/>
          <w:b w:val="0"/>
          <w:bCs w:val="0"/>
          <w:color w:val="000000"/>
          <w:sz w:val="25"/>
          <w:szCs w:val="25"/>
          <w:bdr w:val="none" w:sz="0" w:space="0" w:color="auto" w:frame="1"/>
        </w:rPr>
        <w:t xml:space="preserve"> </w:t>
      </w:r>
    </w:p>
    <w:p w:rsidR="00FD6D74" w:rsidRDefault="00FD6D74" w:rsidP="00FD6D74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 w:val="0"/>
          <w:bCs w:val="0"/>
          <w:color w:val="000000"/>
          <w:sz w:val="25"/>
          <w:szCs w:val="25"/>
          <w:bdr w:val="none" w:sz="0" w:space="0" w:color="auto" w:frame="1"/>
        </w:rPr>
      </w:pPr>
      <w:r>
        <w:rPr>
          <w:rFonts w:ascii="inherit" w:hAnsi="inherit" w:cs="Arial"/>
          <w:b w:val="0"/>
          <w:bCs w:val="0"/>
          <w:color w:val="000000"/>
          <w:sz w:val="25"/>
          <w:szCs w:val="25"/>
          <w:bdr w:val="none" w:sz="0" w:space="0" w:color="auto" w:frame="1"/>
        </w:rPr>
        <w:t>2.2</w:t>
      </w:r>
      <w:r>
        <w:rPr>
          <w:rFonts w:ascii="inherit" w:hAnsi="inherit" w:cs="Arial"/>
          <w:b w:val="0"/>
          <w:bCs w:val="0"/>
          <w:color w:val="000000"/>
          <w:sz w:val="25"/>
          <w:szCs w:val="25"/>
          <w:bdr w:val="none" w:sz="0" w:space="0" w:color="auto" w:frame="1"/>
        </w:rPr>
        <w:t>. Председатель комиссии:</w:t>
      </w:r>
    </w:p>
    <w:p w:rsidR="00FD6D74" w:rsidRDefault="00FD6D74" w:rsidP="00FD6D74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837564"/>
          <w:sz w:val="29"/>
          <w:szCs w:val="29"/>
        </w:rPr>
      </w:pPr>
      <w:r>
        <w:rPr>
          <w:rFonts w:ascii="inherit" w:hAnsi="inherit" w:cs="Arial"/>
          <w:b w:val="0"/>
          <w:bCs w:val="0"/>
          <w:color w:val="000000"/>
          <w:sz w:val="25"/>
          <w:szCs w:val="25"/>
          <w:bdr w:val="none" w:sz="0" w:space="0" w:color="auto" w:frame="1"/>
        </w:rPr>
        <w:t>-осуществляет руководство деятельностью комиссии;</w:t>
      </w:r>
    </w:p>
    <w:p w:rsidR="00FD6D74" w:rsidRDefault="00FD6D74" w:rsidP="00FD6D74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837564"/>
          <w:sz w:val="29"/>
          <w:szCs w:val="29"/>
        </w:rPr>
      </w:pPr>
      <w:r>
        <w:rPr>
          <w:rFonts w:ascii="inherit" w:hAnsi="inherit" w:cs="Arial"/>
          <w:b w:val="0"/>
          <w:bCs w:val="0"/>
          <w:color w:val="000000"/>
          <w:sz w:val="25"/>
          <w:szCs w:val="25"/>
          <w:bdr w:val="none" w:sz="0" w:space="0" w:color="auto" w:frame="1"/>
        </w:rPr>
        <w:t>-председательствует на заседаниях комиссии;</w:t>
      </w:r>
    </w:p>
    <w:p w:rsidR="00FD6D74" w:rsidRDefault="00FD6D74" w:rsidP="00FD6D74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837564"/>
          <w:sz w:val="29"/>
          <w:szCs w:val="29"/>
        </w:rPr>
      </w:pPr>
      <w:r>
        <w:rPr>
          <w:rFonts w:ascii="inherit" w:hAnsi="inherit" w:cs="Arial"/>
          <w:b w:val="0"/>
          <w:bCs w:val="0"/>
          <w:color w:val="000000"/>
          <w:sz w:val="25"/>
          <w:szCs w:val="25"/>
          <w:bdr w:val="none" w:sz="0" w:space="0" w:color="auto" w:frame="1"/>
        </w:rPr>
        <w:t>-утверждает на основании предложений членов комиссии план заседаний комиссии на календарный год и повестку дня на очередное заседание.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2.</w:t>
      </w:r>
      <w:r w:rsidR="00FD6D74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3</w:t>
      </w: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. Комиссия по противодействию коррупции: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-участвует в разработке плана мероприятий по противодействию коррупции в учреждении (далее – план);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-осуществляет в пределах своей компетенции </w:t>
      </w:r>
      <w:proofErr w:type="gramStart"/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контроль за</w:t>
      </w:r>
      <w:proofErr w:type="gramEnd"/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выполнением плана в учреждении; 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-выявляет причины коррупции, разрабатывает и направляет директору учреждения рекомендации по устранению причин коррупции;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-осуществляет анализ обращений граждан на предмет наличия в них фактов коррупции; 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-разрабатывает рекомендации, на</w:t>
      </w: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правленные на улучшение антикор</w:t>
      </w: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рупционной деятельности учреждения;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lastRenderedPageBreak/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D6D74" w:rsidRDefault="00FD6D74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FD6D74" w:rsidRPr="005F33D3" w:rsidRDefault="00FD6D74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</w:p>
    <w:p w:rsidR="005F33D3" w:rsidRDefault="005F33D3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color w:val="000000"/>
          <w:sz w:val="25"/>
          <w:szCs w:val="25"/>
          <w:bdr w:val="none" w:sz="0" w:space="0" w:color="auto" w:frame="1"/>
          <w:lang w:eastAsia="ru-RU"/>
        </w:rPr>
      </w:pPr>
      <w:r w:rsidRPr="005F33D3">
        <w:rPr>
          <w:rFonts w:ascii="inherit" w:eastAsia="Times New Roman" w:hAnsi="inherit" w:cs="Arial"/>
          <w:b/>
          <w:color w:val="000000"/>
          <w:sz w:val="25"/>
          <w:szCs w:val="25"/>
          <w:bdr w:val="none" w:sz="0" w:space="0" w:color="auto" w:frame="1"/>
          <w:lang w:eastAsia="ru-RU"/>
        </w:rPr>
        <w:t>3. Порядок формирования и деятельности комиссии</w:t>
      </w:r>
    </w:p>
    <w:p w:rsidR="00FD6D74" w:rsidRPr="005F33D3" w:rsidRDefault="00FD6D74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837564"/>
          <w:sz w:val="29"/>
          <w:szCs w:val="29"/>
          <w:lang w:eastAsia="ru-RU"/>
        </w:rPr>
      </w:pP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 Все члены комиссии при принятии решений обладают равными правами. 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3.2. В состав комиссии входят:</w:t>
      </w:r>
    </w:p>
    <w:p w:rsidR="005F33D3" w:rsidRDefault="00FD6D74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-    </w:t>
      </w:r>
      <w:r w:rsidR="005F33D3"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председатель комиссии – директор учреждения;</w:t>
      </w:r>
    </w:p>
    <w:p w:rsidR="005F33D3" w:rsidRDefault="00FD6D74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- </w:t>
      </w:r>
      <w:r w:rsidR="005F33D3"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члены комиссии – </w:t>
      </w:r>
      <w:r w:rsid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руководители структурных </w:t>
      </w:r>
      <w:r w:rsidR="005F33D3"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подразд</w:t>
      </w:r>
      <w:r w:rsid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елений учреждения, председатель профкома,  юрисконсульт, специалист по кадрам.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3.3. Заседание комиссии проводятся по мере необходимости, но не реже 1 раза в полугодие.</w:t>
      </w:r>
      <w:r w:rsidRPr="005F33D3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3.4. Заседание комиссии считается п</w:t>
      </w: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равомочным, если на нем присут</w:t>
      </w: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ствует более половины её членов.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3.5. Решения принимаются простым большинством голосов присутствующих членов комиссии. В случае равенства </w:t>
      </w: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голосов решающим является голос </w:t>
      </w: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председательствующего на заседании комиссии.</w:t>
      </w:r>
      <w:r>
        <w:rPr>
          <w:rFonts w:ascii="Arial" w:eastAsia="Times New Roman" w:hAnsi="Arial" w:cs="Arial"/>
          <w:color w:val="837564"/>
          <w:sz w:val="29"/>
          <w:szCs w:val="29"/>
          <w:lang w:eastAsia="ru-RU"/>
        </w:rPr>
        <w:t xml:space="preserve"> </w:t>
      </w: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3.6. Протокол и решения подписываются председательствующим на заседании комиссии и ответственным секретарем комиссии. Решения комиссии доводятся до сведения всех сотрудников учреждения и заинтересованных лиц.</w:t>
      </w:r>
    </w:p>
    <w:p w:rsidR="00FD6D74" w:rsidRPr="005F33D3" w:rsidRDefault="00FD6D74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5F33D3" w:rsidRDefault="005F33D3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color w:val="000000"/>
          <w:sz w:val="25"/>
          <w:szCs w:val="25"/>
          <w:bdr w:val="none" w:sz="0" w:space="0" w:color="auto" w:frame="1"/>
          <w:lang w:eastAsia="ru-RU"/>
        </w:rPr>
      </w:pPr>
      <w:r w:rsidRPr="005F33D3">
        <w:rPr>
          <w:rFonts w:ascii="inherit" w:eastAsia="Times New Roman" w:hAnsi="inherit" w:cs="Arial"/>
          <w:b/>
          <w:color w:val="000000"/>
          <w:sz w:val="25"/>
          <w:szCs w:val="25"/>
          <w:bdr w:val="none" w:sz="0" w:space="0" w:color="auto" w:frame="1"/>
          <w:lang w:eastAsia="ru-RU"/>
        </w:rPr>
        <w:t>4. Ответственность физических и юридических лиц за коррупционные правонарушения</w:t>
      </w:r>
    </w:p>
    <w:p w:rsidR="00FD6D74" w:rsidRPr="005F33D3" w:rsidRDefault="00FD6D74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837564"/>
          <w:sz w:val="29"/>
          <w:szCs w:val="29"/>
          <w:lang w:eastAsia="ru-RU"/>
        </w:rPr>
      </w:pP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4.1.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4.2.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5F33D3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4.3. В случае</w:t>
      </w:r>
      <w:proofErr w:type="gramStart"/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,</w:t>
      </w:r>
      <w:proofErr w:type="gramEnd"/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</w:t>
      </w: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рушений, к юридическому лицу мо</w:t>
      </w: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гут быть применены меры ответствен</w:t>
      </w: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ности в соответствии с законода</w:t>
      </w: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тельством Российской Федерации.</w:t>
      </w:r>
    </w:p>
    <w:p w:rsidR="005F33D3" w:rsidRPr="005F33D3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4.4.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F33D3" w:rsidRDefault="005F33D3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color w:val="000000"/>
          <w:sz w:val="25"/>
          <w:szCs w:val="25"/>
          <w:bdr w:val="none" w:sz="0" w:space="0" w:color="auto" w:frame="1"/>
          <w:lang w:eastAsia="ru-RU"/>
        </w:rPr>
      </w:pPr>
      <w:r w:rsidRPr="005F33D3">
        <w:rPr>
          <w:rFonts w:ascii="inherit" w:eastAsia="Times New Roman" w:hAnsi="inherit" w:cs="Arial"/>
          <w:b/>
          <w:color w:val="000000"/>
          <w:sz w:val="25"/>
          <w:szCs w:val="25"/>
          <w:bdr w:val="none" w:sz="0" w:space="0" w:color="auto" w:frame="1"/>
          <w:lang w:eastAsia="ru-RU"/>
        </w:rPr>
        <w:lastRenderedPageBreak/>
        <w:t>5. Заключительное положение</w:t>
      </w:r>
    </w:p>
    <w:p w:rsidR="00FD6D74" w:rsidRPr="005F33D3" w:rsidRDefault="00FD6D74" w:rsidP="005F33D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837564"/>
          <w:sz w:val="29"/>
          <w:szCs w:val="29"/>
          <w:lang w:eastAsia="ru-RU"/>
        </w:rPr>
      </w:pPr>
      <w:bookmarkStart w:id="0" w:name="_GoBack"/>
      <w:bookmarkEnd w:id="0"/>
    </w:p>
    <w:p w:rsidR="00FD6D74" w:rsidRDefault="005F33D3" w:rsidP="005F33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5.1. Положение вступает в силу с момента его утверждения директором учреждения.</w:t>
      </w:r>
      <w:r w:rsidRPr="005F33D3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5.2. Внесение изменений и дополнений в</w:t>
      </w:r>
      <w:r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 настоящее положение осуществля</w:t>
      </w:r>
      <w:r w:rsidRPr="005F33D3">
        <w:rPr>
          <w:rFonts w:ascii="inherit" w:eastAsia="Times New Roman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ется путем подготовки проекта положения в новой редакции заместителем председателя Комиссии.</w:t>
      </w:r>
    </w:p>
    <w:p w:rsidR="00FD6D74" w:rsidRPr="00FD6D74" w:rsidRDefault="00FD6D74" w:rsidP="00FD6D74">
      <w:pPr>
        <w:rPr>
          <w:rFonts w:ascii="Arial" w:eastAsia="Times New Roman" w:hAnsi="Arial" w:cs="Arial"/>
          <w:sz w:val="29"/>
          <w:szCs w:val="29"/>
          <w:lang w:eastAsia="ru-RU"/>
        </w:rPr>
      </w:pPr>
    </w:p>
    <w:p w:rsidR="00FD6D74" w:rsidRDefault="00FD6D74" w:rsidP="00FD6D74">
      <w:pPr>
        <w:rPr>
          <w:rFonts w:ascii="Arial" w:eastAsia="Times New Roman" w:hAnsi="Arial" w:cs="Arial"/>
          <w:sz w:val="29"/>
          <w:szCs w:val="29"/>
          <w:lang w:eastAsia="ru-RU"/>
        </w:rPr>
      </w:pPr>
    </w:p>
    <w:p w:rsidR="005F33D3" w:rsidRPr="00FD6D74" w:rsidRDefault="00FD6D74" w:rsidP="00FD6D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Н.В. Шаров</w:t>
      </w:r>
    </w:p>
    <w:sectPr w:rsidR="005F33D3" w:rsidRPr="00FD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D3"/>
    <w:rsid w:val="005F33D3"/>
    <w:rsid w:val="00E51864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33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3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3D3"/>
    <w:rPr>
      <w:b/>
      <w:bCs/>
    </w:rPr>
  </w:style>
  <w:style w:type="character" w:customStyle="1" w:styleId="apple-converted-space">
    <w:name w:val="apple-converted-space"/>
    <w:basedOn w:val="a0"/>
    <w:rsid w:val="005F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33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3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3D3"/>
    <w:rPr>
      <w:b/>
      <w:bCs/>
    </w:rPr>
  </w:style>
  <w:style w:type="character" w:customStyle="1" w:styleId="apple-converted-space">
    <w:name w:val="apple-converted-space"/>
    <w:basedOn w:val="a0"/>
    <w:rsid w:val="005F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2017-03-30T08:20:00Z</dcterms:created>
  <dcterms:modified xsi:type="dcterms:W3CDTF">2017-03-30T08:36:00Z</dcterms:modified>
</cp:coreProperties>
</file>